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225" w:after="150" w:line="240" w:lineRule="auto"/>
        <w:shd w:val="clear" w:color="auto" w:fill="ffffff"/>
        <w:rPr>
          <w:rFonts w:ascii="Arial" w:hAnsi="Arial" w:eastAsia="Times New Roman" w:cs="Arial"/>
          <w:b/>
          <w:bCs/>
          <w:color w:val="403152" w:themeColor="accent4" w:themeShade="80"/>
          <w:sz w:val="27"/>
          <w:szCs w:val="27"/>
          <w:lang w:eastAsia="ru-RU"/>
        </w:rPr>
        <w:outlineLvl w:val="0"/>
      </w:pPr>
      <w:r/>
      <w:bookmarkStart w:id="0" w:name="_GoBack"/>
      <w:r>
        <w:rPr>
          <w:rFonts w:ascii="Arial" w:hAnsi="Arial" w:eastAsia="Times New Roman" w:cs="Arial"/>
          <w:b/>
          <w:bCs/>
          <w:i/>
          <w:iCs/>
          <w:color w:val="403152" w:themeColor="accent4" w:themeShade="80"/>
          <w:sz w:val="27"/>
          <w:szCs w:val="27"/>
          <w:lang w:eastAsia="ru-RU"/>
        </w:rPr>
        <w:t xml:space="preserve">ПАМЯТКА</w:t>
      </w:r>
      <w:r>
        <w:rPr>
          <w:rFonts w:ascii="Arial" w:hAnsi="Arial" w:eastAsia="Times New Roman" w:cs="Arial"/>
          <w:b/>
          <w:bCs/>
          <w:color w:val="403152" w:themeColor="accent4" w:themeShade="80"/>
          <w:sz w:val="27"/>
          <w:szCs w:val="27"/>
          <w:lang w:eastAsia="ru-RU"/>
        </w:rPr>
      </w:r>
    </w:p>
    <w:p>
      <w:pPr>
        <w:jc w:val="center"/>
        <w:spacing w:before="225" w:after="150" w:line="240" w:lineRule="auto"/>
        <w:shd w:val="clear" w:color="auto" w:fill="ffffff"/>
        <w:rPr>
          <w:rFonts w:ascii="Arial" w:hAnsi="Arial" w:eastAsia="Times New Roman" w:cs="Arial"/>
          <w:b/>
          <w:bCs/>
          <w:color w:val="403152" w:themeColor="accent4" w:themeShade="80"/>
          <w:sz w:val="27"/>
          <w:szCs w:val="27"/>
          <w:lang w:eastAsia="ru-RU"/>
        </w:rPr>
        <w:outlineLvl w:val="0"/>
      </w:pPr>
      <w:r>
        <w:rPr>
          <w:rFonts w:ascii="Arial" w:hAnsi="Arial" w:eastAsia="Times New Roman" w:cs="Arial"/>
          <w:b/>
          <w:bCs/>
          <w:i/>
          <w:iCs/>
          <w:color w:val="403152" w:themeColor="accent4" w:themeShade="80"/>
          <w:sz w:val="27"/>
          <w:szCs w:val="27"/>
          <w:lang w:eastAsia="ru-RU"/>
        </w:rPr>
        <w:t xml:space="preserve">ДЛЯ РОДИТЕЛЕЙ  ПО ПРОФИЛАКТИКЕ</w:t>
      </w:r>
      <w:r>
        <w:rPr>
          <w:rFonts w:ascii="Arial" w:hAnsi="Arial" w:eastAsia="Times New Roman" w:cs="Arial"/>
          <w:b/>
          <w:bCs/>
          <w:color w:val="403152" w:themeColor="accent4" w:themeShade="80"/>
          <w:sz w:val="27"/>
          <w:szCs w:val="27"/>
          <w:lang w:eastAsia="ru-RU"/>
        </w:rPr>
      </w:r>
    </w:p>
    <w:p>
      <w:pPr>
        <w:jc w:val="center"/>
        <w:spacing w:before="225" w:after="150" w:line="240" w:lineRule="auto"/>
        <w:shd w:val="clear" w:color="auto" w:fill="ffffff"/>
        <w:rPr>
          <w:rFonts w:ascii="Arial" w:hAnsi="Arial" w:eastAsia="Times New Roman" w:cs="Arial"/>
          <w:b/>
          <w:bCs/>
          <w:color w:val="403152" w:themeColor="accent4" w:themeShade="80"/>
          <w:sz w:val="27"/>
          <w:szCs w:val="27"/>
          <w:lang w:eastAsia="ru-RU"/>
        </w:rPr>
        <w:outlineLvl w:val="0"/>
      </w:pPr>
      <w:r>
        <w:rPr>
          <w:rFonts w:ascii="Arial" w:hAnsi="Arial" w:eastAsia="Times New Roman" w:cs="Arial"/>
          <w:b/>
          <w:bCs/>
          <w:i/>
          <w:iCs/>
          <w:color w:val="403152" w:themeColor="accent4" w:themeShade="80"/>
          <w:sz w:val="27"/>
          <w:szCs w:val="27"/>
          <w:lang w:eastAsia="ru-RU"/>
        </w:rPr>
        <w:t xml:space="preserve">АЛКОГОЛЬНОЙ ЗАВИСИМОСТИ У ДЕТЕЙ И ПОДРОСТКОВ</w:t>
      </w:r>
      <w:bookmarkEnd w:id="0"/>
      <w:r>
        <w:rPr>
          <w:rFonts w:ascii="Arial" w:hAnsi="Arial" w:eastAsia="Times New Roman" w:cs="Arial"/>
          <w:b/>
          <w:bCs/>
          <w:color w:val="403152" w:themeColor="accent4" w:themeShade="80"/>
          <w:sz w:val="27"/>
          <w:szCs w:val="27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Arial" w:hAnsi="Arial" w:eastAsia="Times New Roman" w:cs="Arial"/>
          <w:b/>
          <w:bCs/>
          <w:i/>
          <w:iCs/>
          <w:color w:val="403152" w:themeColor="accent4" w:themeShade="80"/>
          <w:sz w:val="24"/>
          <w:szCs w:val="24"/>
          <w:lang w:eastAsia="ru-RU"/>
        </w:rPr>
        <w:t xml:space="preserve">Алкоголизм у подростков</w:t>
      </w:r>
      <w:r>
        <w:rPr>
          <w:rFonts w:ascii="Tahoma" w:hAnsi="Tahoma" w:eastAsia="Times New Roman" w:cs="Tahoma"/>
          <w:color w:val="403152" w:themeColor="accent4" w:themeShade="80"/>
          <w:sz w:val="24"/>
          <w:szCs w:val="24"/>
          <w:lang w:eastAsia="ru-RU"/>
        </w:rPr>
        <w:t xml:space="preserve"> 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-  </w:t>
      </w:r>
      <w:r>
        <w:rPr>
          <w:rFonts w:ascii="Arial" w:hAnsi="Arial" w:eastAsia="Times New Roman" w:cs="Arial"/>
          <w:i/>
          <w:iCs/>
          <w:color w:val="111111"/>
          <w:sz w:val="24"/>
          <w:szCs w:val="24"/>
          <w:lang w:eastAsia="ru-RU"/>
        </w:rPr>
        <w:t xml:space="preserve">довольно часто встречающееся явление, которое обычно начинает развиваться в 13-15 лет, реже - в более раннем возрасте (детский алкоголизм). По данным статистики каждый третий младший школьн</w:t>
      </w:r>
      <w:r>
        <w:rPr>
          <w:rFonts w:ascii="Arial" w:hAnsi="Arial" w:eastAsia="Times New Roman" w:cs="Arial"/>
          <w:i/>
          <w:iCs/>
          <w:color w:val="111111"/>
          <w:sz w:val="24"/>
          <w:szCs w:val="24"/>
          <w:lang w:eastAsia="ru-RU"/>
        </w:rPr>
        <w:t xml:space="preserve">ик уже знаком с алкоголем. Почти 40% из них впервые попробовали спиртное в 7 лет, около 5% - в 8 лет, а 15% - еще в дошкольном возрасте; примерно 25% подростков не считают пиво алкогольным напитком, а у наркологов уже давно есть термин «пивной алкоголизм».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Алкоголь влияет на восприятие человеком действительности и способность принимать правильные решения. Это может быть особенно опасно для детей и подростков, у которых еще мало опыта решения проблем и принятия решения.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  <w:t xml:space="preserve"> 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Краткосрочные последствия принятия алкоголя включают: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искаженное видение, слух, и координация;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br/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измененное восприятие и эмоции;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br/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похмелье;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br/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ослабление бдительности, которое может привести к несчастным случаям, потоплению, и другим опасным последствиям, и даже к использованию наркотиков или опасным сексуальным контактам.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403152" w:themeColor="accent4" w:themeShade="80"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bCs/>
          <w:color w:val="403152" w:themeColor="accent4" w:themeShade="80"/>
          <w:sz w:val="24"/>
          <w:szCs w:val="24"/>
          <w:lang w:eastAsia="ru-RU"/>
        </w:rPr>
        <w:t xml:space="preserve"> Долгосрочные последствия принятия алкоголя:</w:t>
      </w:r>
      <w:r>
        <w:rPr>
          <w:rFonts w:ascii="Tahoma" w:hAnsi="Tahoma" w:eastAsia="Times New Roman" w:cs="Tahoma"/>
          <w:color w:val="403152" w:themeColor="accent4" w:themeShade="80"/>
          <w:sz w:val="18"/>
          <w:szCs w:val="18"/>
          <w:lang w:eastAsia="ru-RU"/>
        </w:rPr>
      </w:r>
    </w:p>
    <w:p>
      <w:pPr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цирроз и рак печени;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  <w:br/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потеря аппетита;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  <w:br/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серьезный дефицит витаминов;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  <w:br/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болезни живота;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  <w:br/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повреждение сердечной и центральной нервной системы;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  <w:br/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потеря памяти;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  <w:br/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высокий риск передозировки.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Несмотря на Ваши усилия, Ваш ребенок может все равно употреблять или даже злоупотреблять алкоголем. Как об этом можно узнать?  Вот некоторые общие предупредительные знаки: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запах алкоголя;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  <w:br/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внезапное изменение в настроении или отношении;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  <w:br/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ухудшения результатов в школе;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  <w:br/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потеря интереса в школе, спортивным состязаниям, или другим действиям;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  <w:br/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проблемы с дисциплиной в школе;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  <w:br/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изоляция от семьи и друзей;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  <w:br/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общение с новой группой друзей и нежелания представить их Вам;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  <w:br/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алкоголь исчезает из Вашего дома;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  <w:br/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• депрессия и трудности связанные с развитием.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spacing w:before="225" w:after="150" w:line="240" w:lineRule="auto"/>
        <w:shd w:val="clear" w:color="auto" w:fill="ffffff"/>
        <w:rPr>
          <w:rFonts w:ascii="Arial" w:hAnsi="Arial" w:eastAsia="Times New Roman" w:cs="Arial"/>
          <w:b/>
          <w:bCs/>
          <w:color w:val="403152" w:themeColor="accent4" w:themeShade="80"/>
          <w:sz w:val="26"/>
          <w:szCs w:val="26"/>
          <w:lang w:eastAsia="ru-RU"/>
        </w:rPr>
        <w:outlineLvl w:val="1"/>
      </w:pPr>
      <w:r>
        <w:rPr>
          <w:rFonts w:ascii="Arial" w:hAnsi="Arial" w:eastAsia="Times New Roman" w:cs="Arial"/>
          <w:b/>
          <w:bCs/>
          <w:color w:val="403152" w:themeColor="accent4" w:themeShade="80"/>
          <w:sz w:val="26"/>
          <w:szCs w:val="26"/>
          <w:lang w:eastAsia="ru-RU"/>
        </w:rPr>
        <w:t xml:space="preserve">ВРЕД АЛКОГОЛЯ ДЛЯ ПОДРОСТКОВ</w:t>
      </w:r>
      <w:r>
        <w:rPr>
          <w:rFonts w:ascii="Arial" w:hAnsi="Arial" w:eastAsia="Times New Roman" w:cs="Arial"/>
          <w:b/>
          <w:bCs/>
          <w:color w:val="403152" w:themeColor="accent4" w:themeShade="80"/>
          <w:sz w:val="26"/>
          <w:szCs w:val="26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Потребление алкоголя еще более страшная привычка, чем курение. Еще в древности люди заметили, что многие напитки под действием времени изменяю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т свойства. Выпив такой напиток, человек становился раскованнее, веселее, появлялось ощущение праздника, чувство того, что все дозволено, доступно. Однако спустя некоторое время после выпивки настроение становилось скверным, мучала головная боль, появлялис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ь тяжелые мысли. Алкоголь, поступая в организм через желудок и кишечник, всасывается в кровь уже через 5-7 минут и достигает повышенной концентрации в крови через 1,5-2 часа. Поэтому очень обманчиво состояние трезвости сразу после приема спиртных напитков.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В организме нет ни одного органа, который бы не подвергался разрушительному действию алкоголя. Но особенно ужасны последствия выпивок для подростка, даже если алкоголь поступает в организм в минимальных дозах. Алкоголь, поступая в к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ровь, изменяет ее состав, отрицательно действуя на лейкоциты, и они перестают бороться с различными микробами. Поэтому выпивающие подростки часто болеют, тяжело переносят заболевание. Кроме того, вызывая воспалительный процесс в желудочно- кишечном тракте,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 алкоголь нарушает всасывание витаминов. Это ведет к авитаминозу организма и, как следствие, отставанию в росте, потере веса. Очень чувствительны к алкоголю печень, поджелудочная железа, почки. Алкоголь также очень отрицательно действует на половые железы.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Кроме этого под прицел спиртных напитков попадает еще не до конца сфор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мировавшийся головной мозг юношей и девушек. И основные последствия опьянения – забывчивость, повышенное сексуальное влечение, потеря девственности в таком состоянии и последующая ранняя нежелательная беременность в сочетании с венерическими заболеваниями.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Но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 и это не предел. В мозге подростка нарушается метаболизм нейромедиаторов, приводящий к буквальному «отупению», которое при постоянном злоупотреблении спиртными напитками, особенно пивом и коктейлями, переходит в интеллектуальное и эмоциональное оскудение.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Алкоголь действует на женский организм сильнее, зависимость от него возникает достаточно быстро. Под действием спиртного можно совершить то, о чем потом придется жалеть всю жизнь. В пьяном виде девушка станов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ится несдержанной, теряет достоинство и гордость, легко соглашается на случайную половую связь. Последствия этого очевидны. Это и неполноценные дети, рожденные без любви, зачатые в пьяном угаре, и венерические болезни, и преждевременное увядание организма.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225" w:after="150" w:line="240" w:lineRule="auto"/>
        <w:shd w:val="clear" w:color="auto" w:fill="ffffff"/>
        <w:rPr>
          <w:rFonts w:ascii="Arial" w:hAnsi="Arial" w:eastAsia="Times New Roman" w:cs="Arial"/>
          <w:b/>
          <w:bCs/>
          <w:color w:val="403152" w:themeColor="accent4" w:themeShade="80"/>
          <w:sz w:val="26"/>
          <w:szCs w:val="26"/>
          <w:lang w:eastAsia="ru-RU"/>
        </w:rPr>
        <w:outlineLvl w:val="1"/>
      </w:pPr>
      <w:r>
        <w:rPr>
          <w:rFonts w:ascii="Arial" w:hAnsi="Arial" w:eastAsia="Times New Roman" w:cs="Arial"/>
          <w:b/>
          <w:bCs/>
          <w:color w:val="403152" w:themeColor="accent4" w:themeShade="80"/>
          <w:sz w:val="26"/>
          <w:szCs w:val="26"/>
          <w:lang w:eastAsia="ru-RU"/>
        </w:rPr>
        <w:t xml:space="preserve">ВРЕД ПИВА ДЛЯ ПОДРОСТКОВ</w:t>
      </w:r>
      <w:r>
        <w:rPr>
          <w:rFonts w:ascii="Arial" w:hAnsi="Arial" w:eastAsia="Times New Roman" w:cs="Arial"/>
          <w:b/>
          <w:bCs/>
          <w:color w:val="403152" w:themeColor="accent4" w:themeShade="80"/>
          <w:sz w:val="26"/>
          <w:szCs w:val="26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Казалось бы, сколько сказано, написано и доказано – напитки, называемые "слабоалкогольными", вредны и являются первым шагом на пути к настоящему, "полноценному алкоголизму". Вред пива самое яркое тому подтверждение. Но странность ситуации в том,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 что читает о вреде пива, ужасается и возмущается чаще тот, кто не пьет пиво или выпивает его в принципе редко и мало. Те же люди, кого уже сразил коварный недуг, не просто не читают, не знают, не интересуются, но и термина "пивной алкоголизм" не признают.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В прошлом веке некоторые страны попытались увеличить производство и рекламу пива, думая, что при этом люди, перейдя на пиво, будут все-таки меньше увлекаться крепкими напитками. Но результат получился прямо противоположный – параллельно с увеличением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 потребления пива пошла вверх и кривая употребления крепких напитков и вред пива (которое, как оказалось, только усиливает "алкогольный аппетит") сыграл, таким образом, свою роль. Оказалось – легкий алкоголь не заменяет крепкий, а, наоборот, дополняет его.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Особенно плохо это 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оказалось для неустановившейся, ранимой и нестабильной психики подростков, желающих во что бы то ни стало самоутвердиться в компании, не отстать от друзей, показать свою "крутость", свою "взрослость" девушке, которая нравится. И вред пива в такие моменты н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е имеет никакого значения. Это мудрый взрослый человек может краем глаза наблюдать красивые, изумрудные "пивные волны" на экране телевизора, радостные лица приятелей, он может усмехаться туповатому толстяку, увлекшемуся распитием пива и не заметившему смен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ы времен года. А для подростков это не просто смешно – это "штырит", "прет", "вставляет", это хочется повторить, перенести в свой обиход, сделать частью своей жизни, чтобы было весело, "прикольно" и "угарно". Так, собственно, и делают – никто же не мешает!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То, что пивной алкоголизм существует – это наконец-то признано. И наступает он даже не быст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рее, а лучше сказать, незаметнее, чем обычный, водочный алкоголизм. Явная тяга к водке все-таки заставляет человека хоть иногда в минуту трезвости испугаться, посмотрев на себя со стороны, осознать, что он движется к пропасти. А вред пива как раз в том, чт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о тот, кто увлекается лишь пивом, за себя "спокоен" - ну, что такое пиво, ничего серьезного, всего лишь жажду утолить в жару. И не замечают, что количество выпитого пива от раза к разу увеличивается, а для того, чтобы испытать аналогичные ощущения требуетс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я все больше и больше хмельного напитка. Потом повышается его градус переходом на все более и более крепкие сорта. Ну а позже количество переходит в качество, и вместо ведра пива пьется уже бутылка водки, которая сама часто сопровождается все тем же пивом.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Почему же пиво так опасно именно для подростков? Ну, во-первых, потому, что для по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дростков проще сделать первый шаг в сторону пития именно с ним, с пивом – и шаг этот делают все большее число молодых людей, как в нашей стране, так и за рубежом, и сами того не зная, получают вред пива во всех его злобных проявлениях. Для того, чтобы посл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е школы разгуливать, попивая водку, надо все-таки через многое переступить – это не для начинающих. А с пивом – легко и просто. А поскольку психика подростков более мобильна, устои жизни только формируются, привычка, а затем и алкоголизм наступает быстрее.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Пиво, по мнению многих медиков, работаю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щих в соответствующей сфере, не менее "агрессивный" напиток, чем водка. После чрезмерного приема пива также значительно повышается уровень агрессии, что способствует дракам, выяснениям отношений. А попытки расслабиться, снять это напряжение часто приводят 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подростков к беспорядочным половым связям, происходящим без нужной ответственности за последствия. А это ведет к незапланированным беременностям, опять же приводящим к ссорам, агрессии и желанию напиться. Таким образом, круг замыкается. Вред пива очевиден.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Вред пива проявляется в том, что это приводит не только к изменению облика молодых людей, но и в дал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ьнейшем к нарушению потенции и деторождения. Сейчас, как известно, половина бесплодных браков являются таковыми "по вине" именно мужчин – а ведь формируется бесплодие не один месяц и не один год, зарождаясь как раз в том самом бурном подростковом возрасте.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spacing w:before="225" w:after="150" w:line="240" w:lineRule="auto"/>
        <w:shd w:val="clear" w:color="auto" w:fill="ffffff"/>
        <w:rPr>
          <w:rFonts w:ascii="Arial" w:hAnsi="Arial" w:eastAsia="Times New Roman" w:cs="Arial"/>
          <w:b/>
          <w:bCs/>
          <w:color w:val="403152" w:themeColor="accent4" w:themeShade="80"/>
          <w:sz w:val="26"/>
          <w:szCs w:val="26"/>
          <w:lang w:eastAsia="ru-RU"/>
        </w:rPr>
        <w:outlineLvl w:val="1"/>
      </w:pPr>
      <w:r>
        <w:rPr>
          <w:rFonts w:ascii="Arial" w:hAnsi="Arial" w:eastAsia="Times New Roman" w:cs="Arial"/>
          <w:b/>
          <w:bCs/>
          <w:i/>
          <w:iCs/>
          <w:color w:val="403152" w:themeColor="accent4" w:themeShade="80"/>
          <w:sz w:val="26"/>
          <w:szCs w:val="26"/>
          <w:lang w:eastAsia="ru-RU"/>
        </w:rPr>
        <w:t xml:space="preserve">КАКИМ ОБРАЗОМ МОЖНО УБЕРЕЧЬ РЕБЕНКА ОТ РАННЕГО  ПРИОБЩЕНИЯ К АЛКОГОЛЮ И РАЗВИТИЯ АЛКОГОЛЬНОЙ  ЗАВИСИМОСТИ</w:t>
      </w:r>
      <w:r>
        <w:rPr>
          <w:rFonts w:ascii="Arial" w:hAnsi="Arial" w:eastAsia="Times New Roman" w:cs="Arial"/>
          <w:b/>
          <w:bCs/>
          <w:color w:val="403152" w:themeColor="accent4" w:themeShade="80"/>
          <w:sz w:val="26"/>
          <w:szCs w:val="26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bCs/>
          <w:color w:val="111111"/>
          <w:sz w:val="24"/>
          <w:szCs w:val="24"/>
          <w:lang w:eastAsia="ru-RU"/>
        </w:rPr>
        <w:t xml:space="preserve">1. Общение. 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Отсутствие общения с мудрыми родителями и педагогами заставляет ребенка обращаться к другим людям, которые могли бы с ним поговорить. </w:t>
      </w:r>
      <w:r>
        <w:rPr>
          <w:rFonts w:ascii="Tahoma" w:hAnsi="Tahoma" w:eastAsia="Times New Roman" w:cs="Tahoma"/>
          <w:b/>
          <w:bCs/>
          <w:color w:val="111111"/>
          <w:sz w:val="24"/>
          <w:szCs w:val="24"/>
          <w:lang w:eastAsia="ru-RU"/>
        </w:rPr>
        <w:t xml:space="preserve">Но кто они и что посоветуют ребенку?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bCs/>
          <w:color w:val="111111"/>
          <w:sz w:val="24"/>
          <w:szCs w:val="24"/>
          <w:lang w:eastAsia="ru-RU"/>
        </w:rPr>
        <w:t xml:space="preserve"> 2. Внимание. 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Умение слушать означает: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ind w:left="600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- быть внимательным к ребенку;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br/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- выслушивать его точку зрения;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br/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- уделять внимание взглядам и чувствам ребенка, не споря с ним;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Не надо настаивать, чтобы ребенок выслушивал и принимал ваши представления о чем-либо.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«Что ты об этом думаешь?»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bCs/>
          <w:color w:val="111111"/>
          <w:sz w:val="24"/>
          <w:szCs w:val="24"/>
          <w:lang w:eastAsia="ru-RU"/>
        </w:rPr>
        <w:t xml:space="preserve">3. Способность поставить себя на место ребенка. 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Подростку часто кажется, что его проблемы никто и никогда не пер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bCs/>
          <w:color w:val="111111"/>
          <w:sz w:val="24"/>
          <w:szCs w:val="24"/>
          <w:lang w:eastAsia="ru-RU"/>
        </w:rPr>
        <w:t xml:space="preserve">4. Организация досуга. 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Очень важно, когда родители умею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bCs/>
          <w:color w:val="111111"/>
          <w:sz w:val="24"/>
          <w:szCs w:val="24"/>
          <w:lang w:eastAsia="ru-RU"/>
        </w:rPr>
        <w:t xml:space="preserve">5. Знание круга общения.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 Очень часто ребенок впервые пробует алкоголь в кругу друзей. Он может испытывать очень сильное давление со стороны друзей и поддаваться чувству единения с толпой. Именно от окружения во многом зависит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 поведение детей, их отношение к старшим, к своим обязанностям, к школе и так далее. Кроме того: в этом возрасте весьма велика тяга к разного рода экспериментам. Поэтому важно в этот период – постараться принять участие в организации досуга друзей ребенка.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bCs/>
          <w:color w:val="111111"/>
          <w:sz w:val="24"/>
          <w:szCs w:val="24"/>
          <w:lang w:eastAsia="ru-RU"/>
        </w:rPr>
        <w:t xml:space="preserve">6. Помните, что ваш ребенок уникален. 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Любой ребенок хочет чувствовать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ПАВ.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bCs/>
          <w:color w:val="111111"/>
          <w:sz w:val="24"/>
          <w:szCs w:val="24"/>
          <w:lang w:eastAsia="ru-RU"/>
        </w:rPr>
        <w:t xml:space="preserve">7. Родительский пример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. Употребление взрослыми алкоголя и декларируемый запрет на него для детей дает повод к обвинению в неискренности, в "двойной морали".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Употребление, так называемых, "разрешенных" психоактивных веществ открывает дверь детям и для "запрещенных". </w:t>
      </w:r>
      <w:r>
        <w:rPr>
          <w:rFonts w:ascii="Arial" w:hAnsi="Arial" w:eastAsia="Times New Roman" w:cs="Arial"/>
          <w:b/>
          <w:bCs/>
          <w:i/>
          <w:iCs/>
          <w:color w:val="111111"/>
          <w:sz w:val="24"/>
          <w:szCs w:val="24"/>
          <w:lang w:eastAsia="ru-RU"/>
        </w:rPr>
        <w:t xml:space="preserve">Нельзя стремиться к идеалу в ребенке, не воспитывая идеал в себе!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pPr>
        <w:jc w:val="both"/>
        <w:spacing w:before="150" w:after="180" w:line="240" w:lineRule="auto"/>
        <w:shd w:val="clear" w:color="auto" w:fill="ffffff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Необходимо помнить, что есть обстоятельства, способствующие употреблению алкоголя – </w:t>
      </w:r>
      <w:r>
        <w:rPr>
          <w:rFonts w:ascii="Arial" w:hAnsi="Arial" w:eastAsia="Times New Roman" w:cs="Arial"/>
          <w:b/>
          <w:bCs/>
          <w:i/>
          <w:iCs/>
          <w:color w:val="111111"/>
          <w:sz w:val="24"/>
          <w:szCs w:val="24"/>
          <w:lang w:eastAsia="ru-RU"/>
        </w:rPr>
        <w:t xml:space="preserve">факторы риска.</w:t>
      </w:r>
      <w:r>
        <w:rPr>
          <w:rFonts w:ascii="Tahoma" w:hAnsi="Tahoma" w:eastAsia="Times New Roman" w:cs="Tahoma"/>
          <w:color w:val="111111"/>
          <w:sz w:val="24"/>
          <w:szCs w:val="24"/>
          <w:lang w:eastAsia="ru-RU"/>
        </w:rPr>
        <w:t xml:space="preserve"> Обстоятельства, снижающие риск</w:t>
      </w:r>
      <w:r>
        <w:rPr>
          <w:rFonts w:ascii="Tahoma" w:hAnsi="Tahoma" w:eastAsia="Times New Roman" w:cs="Tahoma"/>
          <w:color w:val="111111"/>
          <w:sz w:val="18"/>
          <w:szCs w:val="18"/>
          <w:lang w:eastAsia="ru-RU"/>
        </w:rPr>
      </w:r>
    </w:p>
    <w:p>
      <w:r/>
      <w:r/>
    </w:p>
    <w:p>
      <w:pPr>
        <w:rPr>
          <w:color w:val="403152" w:themeColor="accent4" w:themeShade="8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403152" w:themeColor="accent4" w:themeShade="80"/>
          <w:sz w:val="28"/>
          <w:szCs w:val="28"/>
          <w:lang w:eastAsia="ru-RU"/>
        </w:rPr>
        <w:t xml:space="preserve">Профилактика алкоголизма</w:t>
      </w:r>
      <w:r>
        <w:rPr>
          <w:rFonts w:ascii="Times New Roman" w:hAnsi="Times New Roman" w:eastAsia="Times New Roman" w:cs="Times New Roman"/>
          <w:color w:val="403152" w:themeColor="accent4" w:themeShade="80"/>
          <w:sz w:val="28"/>
          <w:szCs w:val="28"/>
          <w:lang w:eastAsia="ru-RU"/>
        </w:rPr>
        <w:t xml:space="preserve"> имеет перед собой цель </w:t>
      </w:r>
      <w:r>
        <w:rPr>
          <w:rFonts w:ascii="Times New Roman" w:hAnsi="Times New Roman" w:eastAsia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 xml:space="preserve">усилить факторы защиты и по возможности устранить факторы риска</w:t>
      </w:r>
      <w:r>
        <w:rPr>
          <w:color w:val="403152" w:themeColor="accent4" w:themeShade="80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1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1"/>
    <w:link w:val="62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uiPriority w:val="0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619">
    <w:name w:val="Heading 1"/>
    <w:basedOn w:val="618"/>
    <w:next w:val="618"/>
    <w:link w:val="62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0">
    <w:name w:val="Heading 2"/>
    <w:basedOn w:val="618"/>
    <w:next w:val="618"/>
    <w:link w:val="62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21" w:default="1">
    <w:name w:val="Default Paragraph Font"/>
    <w:uiPriority w:val="1"/>
    <w:unhideWhenUsed/>
  </w:style>
  <w:style w:type="table" w:styleId="622" w:default="1">
    <w:name w:val="Normal Table"/>
    <w:uiPriority w:val="99"/>
    <w:unhideWhenUsed/>
    <w:tblPr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3">
    <w:name w:val="Normal (Web)"/>
    <w:basedOn w:val="618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4">
    <w:name w:val="Emphasis"/>
    <w:basedOn w:val="621"/>
    <w:uiPriority w:val="20"/>
    <w:qFormat/>
    <w:rPr>
      <w:i/>
      <w:iCs/>
    </w:rPr>
  </w:style>
  <w:style w:type="character" w:styleId="625">
    <w:name w:val="Strong"/>
    <w:basedOn w:val="621"/>
    <w:uiPriority w:val="22"/>
    <w:qFormat/>
    <w:rPr>
      <w:b/>
      <w:bCs/>
    </w:rPr>
  </w:style>
  <w:style w:type="character" w:styleId="626" w:customStyle="1">
    <w:name w:val="Заголовок 1 Знак"/>
    <w:basedOn w:val="621"/>
    <w:link w:val="619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7" w:customStyle="1">
    <w:name w:val="Заголовок 2 Знак"/>
    <w:basedOn w:val="621"/>
    <w:link w:val="620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28" w:customStyle="1">
    <w:name w:val="List Paragraph"/>
    <w:basedOn w:val="618"/>
    <w:uiPriority w:val="34"/>
    <w:qFormat/>
    <w:pPr>
      <w:contextualSpacing/>
      <w:ind w:left="720"/>
    </w:pPr>
  </w:style>
  <w:style w:type="numbering" w:styleId="84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NACHKLASS</dc:creator>
  <cp:lastModifiedBy>Екатерина Щербатых</cp:lastModifiedBy>
  <cp:revision>3</cp:revision>
  <dcterms:created xsi:type="dcterms:W3CDTF">2018-01-27T06:08:00Z</dcterms:created>
  <dcterms:modified xsi:type="dcterms:W3CDTF">2025-02-24T07:02:08Z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